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0A0" w:rsidRDefault="00F410A0" w:rsidP="00936799">
      <w:pPr>
        <w:pStyle w:val="ConsPlusNormal"/>
        <w:ind w:left="4860" w:hanging="65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Приложение № 3</w:t>
      </w:r>
    </w:p>
    <w:p w:rsidR="00F410A0" w:rsidRDefault="00F410A0" w:rsidP="00936799">
      <w:pPr>
        <w:pStyle w:val="ConsPlusNonformat"/>
        <w:ind w:firstLine="841"/>
        <w:jc w:val="center"/>
        <w:rPr>
          <w:rFonts w:ascii="Times New Roman" w:hAnsi="Times New Roman"/>
          <w:sz w:val="28"/>
          <w:szCs w:val="28"/>
        </w:rPr>
      </w:pPr>
    </w:p>
    <w:p w:rsidR="00F410A0" w:rsidRDefault="00F410A0" w:rsidP="00936799">
      <w:pPr>
        <w:pStyle w:val="ConsPlusNormal"/>
      </w:pPr>
    </w:p>
    <w:p w:rsidR="00F410A0" w:rsidRDefault="00F410A0" w:rsidP="00936799"/>
    <w:p w:rsidR="00F410A0" w:rsidRDefault="00F410A0" w:rsidP="00936799"/>
    <w:p w:rsidR="00F410A0" w:rsidRDefault="00F410A0" w:rsidP="00936799"/>
    <w:p w:rsidR="00F410A0" w:rsidRDefault="00F410A0" w:rsidP="00936799"/>
    <w:p w:rsidR="00F410A0" w:rsidRDefault="00F410A0" w:rsidP="00936799">
      <w:pPr>
        <w:pStyle w:val="ConsPlusNormal"/>
        <w:rPr>
          <w:rFonts w:ascii="Times New Roman" w:hAnsi="Times New Roman"/>
          <w:sz w:val="28"/>
        </w:rPr>
      </w:pP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«Музейное дело в сохранении культурного наследия </w:t>
      </w: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Звениговском районе»</w:t>
      </w: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культуры, искусства и туризма</w:t>
      </w: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Звениговском муниципальном образовании</w:t>
      </w: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«Звениговский муниципальный район»</w:t>
      </w: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2014 – 2018 годы»</w:t>
      </w: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410A0" w:rsidRDefault="00F410A0" w:rsidP="00936799">
      <w:pPr>
        <w:rPr>
          <w:rFonts w:ascii="Times New Roman" w:hAnsi="Times New Roman"/>
          <w:sz w:val="28"/>
        </w:rPr>
      </w:pPr>
    </w:p>
    <w:p w:rsidR="00F410A0" w:rsidRDefault="00F410A0" w:rsidP="00936799">
      <w:pPr>
        <w:rPr>
          <w:rFonts w:ascii="Times New Roman" w:hAnsi="Times New Roman"/>
          <w:sz w:val="28"/>
        </w:rPr>
      </w:pPr>
    </w:p>
    <w:p w:rsidR="00F410A0" w:rsidRDefault="00F410A0" w:rsidP="00936799">
      <w:pPr>
        <w:rPr>
          <w:rFonts w:ascii="Times New Roman" w:hAnsi="Times New Roman"/>
          <w:sz w:val="28"/>
        </w:rPr>
      </w:pPr>
    </w:p>
    <w:p w:rsidR="00F410A0" w:rsidRDefault="00F410A0" w:rsidP="00936799">
      <w:pPr>
        <w:rPr>
          <w:rFonts w:ascii="Times New Roman" w:hAnsi="Times New Roman"/>
          <w:sz w:val="28"/>
        </w:rPr>
      </w:pPr>
    </w:p>
    <w:p w:rsidR="00F410A0" w:rsidRDefault="00F410A0" w:rsidP="00936799">
      <w:pPr>
        <w:rPr>
          <w:rFonts w:ascii="Times New Roman" w:hAnsi="Times New Roman"/>
          <w:sz w:val="28"/>
        </w:rPr>
      </w:pPr>
    </w:p>
    <w:p w:rsidR="00F410A0" w:rsidRDefault="00F410A0" w:rsidP="00936799">
      <w:pPr>
        <w:rPr>
          <w:rFonts w:ascii="Times New Roman" w:hAnsi="Times New Roman"/>
          <w:sz w:val="28"/>
        </w:rPr>
      </w:pPr>
    </w:p>
    <w:p w:rsidR="00F410A0" w:rsidRDefault="00F410A0" w:rsidP="00936799">
      <w:pPr>
        <w:rPr>
          <w:rFonts w:ascii="Times New Roman" w:hAnsi="Times New Roman"/>
          <w:sz w:val="28"/>
        </w:rPr>
      </w:pPr>
    </w:p>
    <w:p w:rsidR="00F410A0" w:rsidRDefault="00F410A0" w:rsidP="00936799">
      <w:pPr>
        <w:rPr>
          <w:rFonts w:ascii="Times New Roman" w:hAnsi="Times New Roman"/>
          <w:sz w:val="28"/>
        </w:rPr>
      </w:pPr>
    </w:p>
    <w:p w:rsidR="00F410A0" w:rsidRDefault="00F410A0" w:rsidP="00936799">
      <w:pPr>
        <w:rPr>
          <w:rFonts w:ascii="Times New Roman" w:hAnsi="Times New Roman"/>
          <w:sz w:val="28"/>
        </w:rPr>
      </w:pPr>
    </w:p>
    <w:p w:rsidR="00F410A0" w:rsidRDefault="00F410A0" w:rsidP="00936799">
      <w:pPr>
        <w:rPr>
          <w:rFonts w:ascii="Times New Roman" w:hAnsi="Times New Roman"/>
          <w:sz w:val="28"/>
        </w:rPr>
      </w:pPr>
    </w:p>
    <w:p w:rsidR="00F410A0" w:rsidRDefault="00F410A0" w:rsidP="00936799">
      <w:pPr>
        <w:rPr>
          <w:rFonts w:ascii="Times New Roman" w:hAnsi="Times New Roman"/>
          <w:sz w:val="28"/>
        </w:rPr>
      </w:pP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Звенигово</w:t>
      </w:r>
    </w:p>
    <w:p w:rsidR="00F410A0" w:rsidRDefault="00F410A0" w:rsidP="0093679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2013</w:t>
      </w:r>
    </w:p>
    <w:p w:rsidR="00F410A0" w:rsidRDefault="00F410A0" w:rsidP="00B845BF">
      <w:pPr>
        <w:pStyle w:val="ConsPlusNonformat"/>
        <w:tabs>
          <w:tab w:val="left" w:pos="3780"/>
          <w:tab w:val="center" w:pos="4677"/>
        </w:tabs>
        <w:rPr>
          <w:rFonts w:ascii="Times New Roman" w:hAnsi="Times New Roman"/>
          <w:sz w:val="28"/>
          <w:szCs w:val="28"/>
        </w:rPr>
      </w:pPr>
    </w:p>
    <w:p w:rsidR="00F410A0" w:rsidRDefault="00F410A0" w:rsidP="00936799">
      <w:pPr>
        <w:pStyle w:val="ConsPlusNonformat"/>
        <w:tabs>
          <w:tab w:val="left" w:pos="3780"/>
          <w:tab w:val="center" w:pos="4677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</w:t>
      </w:r>
    </w:p>
    <w:p w:rsidR="00F410A0" w:rsidRDefault="00F410A0" w:rsidP="00B845BF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подпрограммы</w:t>
      </w:r>
    </w:p>
    <w:p w:rsidR="00F410A0" w:rsidRDefault="00F410A0" w:rsidP="00B845BF">
      <w:pPr>
        <w:spacing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«Музейное дело в сохранении культурного наследия в Звениговском районе»</w:t>
      </w:r>
    </w:p>
    <w:p w:rsidR="00F410A0" w:rsidRDefault="00F410A0" w:rsidP="00B845BF">
      <w:pPr>
        <w:pStyle w:val="ConsPlusNormal"/>
        <w:ind w:firstLine="841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3652"/>
        <w:gridCol w:w="6095"/>
      </w:tblGrid>
      <w:tr w:rsidR="00F410A0" w:rsidTr="00B845BF">
        <w:tc>
          <w:tcPr>
            <w:tcW w:w="3652" w:type="dxa"/>
          </w:tcPr>
          <w:p w:rsidR="00F410A0" w:rsidRDefault="00F410A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 подпрограммы</w:t>
            </w:r>
          </w:p>
        </w:tc>
        <w:tc>
          <w:tcPr>
            <w:tcW w:w="6095" w:type="dxa"/>
          </w:tcPr>
          <w:p w:rsidR="00F410A0" w:rsidRDefault="00F410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«Музейное дело в сохранении культурного наследия в Звениговском районе» (далее - подпрограмма)</w:t>
            </w:r>
          </w:p>
        </w:tc>
      </w:tr>
      <w:tr w:rsidR="00F410A0" w:rsidTr="00B845BF">
        <w:tc>
          <w:tcPr>
            <w:tcW w:w="3652" w:type="dxa"/>
          </w:tcPr>
          <w:p w:rsidR="00F410A0" w:rsidRDefault="00F410A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  <w:p w:rsidR="00F410A0" w:rsidRDefault="00F410A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F410A0" w:rsidRDefault="00F410A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культуры Администрации муниципального образования «Звениговский муниципальный район»</w:t>
            </w:r>
          </w:p>
        </w:tc>
      </w:tr>
      <w:tr w:rsidR="00F410A0" w:rsidTr="00B845BF">
        <w:trPr>
          <w:trHeight w:val="974"/>
        </w:trPr>
        <w:tc>
          <w:tcPr>
            <w:tcW w:w="3652" w:type="dxa"/>
          </w:tcPr>
          <w:p w:rsidR="00F410A0" w:rsidRDefault="00F410A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Исполнители, соисполнители, участники программы</w:t>
            </w:r>
          </w:p>
          <w:p w:rsidR="00F410A0" w:rsidRDefault="00F410A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F410A0" w:rsidRDefault="00F410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культуры «Звениговский районный краеведческий музей», социально – культурные Центры городских и сельских поселений</w:t>
            </w:r>
          </w:p>
        </w:tc>
      </w:tr>
      <w:tr w:rsidR="00F410A0" w:rsidTr="00B845BF">
        <w:tc>
          <w:tcPr>
            <w:tcW w:w="3652" w:type="dxa"/>
          </w:tcPr>
          <w:p w:rsidR="00F410A0" w:rsidRDefault="00F410A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095" w:type="dxa"/>
          </w:tcPr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Главной целью подпрограммы является популяризация  культурного наследия  в контексте исторических событий, традиционного быта и уклада народов, проживающих на территории Звениговского района. 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организация работы по систематическому комплектованию, учету и хранению предметов музейного фонда; 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модернизация материально-технической базы, направленная на обеспечение условий хранения и экспонирования предметов музейного фонда;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внедрение новых технологий в систему учета и хранения предметов музейного фонда;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создание экспозиций потенциально привлекательных для посетителей;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доступа  различных групп населения  к музейным коллекциям и музейным фондам;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создание условий для гармонизации и межнациональных и межконфессиональных отношений.</w:t>
            </w:r>
          </w:p>
        </w:tc>
      </w:tr>
      <w:tr w:rsidR="00F410A0" w:rsidTr="00B845BF">
        <w:tc>
          <w:tcPr>
            <w:tcW w:w="3652" w:type="dxa"/>
          </w:tcPr>
          <w:p w:rsidR="00F410A0" w:rsidRDefault="00F410A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и этапы реализации программы</w:t>
            </w:r>
          </w:p>
          <w:p w:rsidR="00F410A0" w:rsidRDefault="00F410A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– 2018 годы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этап – 2014 год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этап – 2015 год 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этап – 2016 год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этап – 2017 год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этап – 2018 год</w:t>
            </w:r>
          </w:p>
        </w:tc>
      </w:tr>
      <w:tr w:rsidR="00F410A0" w:rsidTr="00B845BF">
        <w:tc>
          <w:tcPr>
            <w:tcW w:w="3652" w:type="dxa"/>
          </w:tcPr>
          <w:p w:rsidR="00F410A0" w:rsidRDefault="00F410A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095" w:type="dxa"/>
          </w:tcPr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1.Обеспечение учета и сохранности музейных фондов;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Количество посетителей;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Количество выставок.</w:t>
            </w:r>
          </w:p>
        </w:tc>
      </w:tr>
      <w:tr w:rsidR="00F410A0" w:rsidTr="00B845BF">
        <w:tc>
          <w:tcPr>
            <w:tcW w:w="3652" w:type="dxa"/>
          </w:tcPr>
          <w:p w:rsidR="00F410A0" w:rsidRDefault="00F410A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 бюджетных ассигнований муниципальной программы</w:t>
            </w:r>
          </w:p>
        </w:tc>
        <w:tc>
          <w:tcPr>
            <w:tcW w:w="6095" w:type="dxa"/>
          </w:tcPr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финансирования мероприятий программы за счет: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бюджета муниципального образования: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– 2537 тыс. рублей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2015 год – 2537тыс. рублей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2016 год – 2537 тыс. рублей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2017 год – 2537 тыс. рублей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2018 год  - 2537 тыс. рублей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-внебюджетных источников: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– 35 тыс. рублей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2015 год – 35 тыс. рублей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2016 год – 35 тыс. рублей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2017 год – 35 тыс. рублей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2018 год  - 35 тыс. рублей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0A0" w:rsidTr="00B845BF">
        <w:tc>
          <w:tcPr>
            <w:tcW w:w="3652" w:type="dxa"/>
          </w:tcPr>
          <w:p w:rsidR="00F410A0" w:rsidRDefault="00F410A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095" w:type="dxa"/>
          </w:tcPr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подпрограммы будет способствовать: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увеличение количества выставок до 50 единиц;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учета и сохранности музейных фондов до 9500 единиц;</w:t>
            </w:r>
          </w:p>
          <w:p w:rsidR="00F410A0" w:rsidRDefault="00F410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увеличение количества посетителей до 15800 чел. в год.</w:t>
            </w:r>
          </w:p>
        </w:tc>
      </w:tr>
    </w:tbl>
    <w:p w:rsidR="00F410A0" w:rsidRDefault="00F410A0" w:rsidP="00B845BF">
      <w:pPr>
        <w:spacing w:line="240" w:lineRule="auto"/>
      </w:pPr>
    </w:p>
    <w:p w:rsidR="00F410A0" w:rsidRDefault="00F410A0" w:rsidP="00B845BF">
      <w:pPr>
        <w:spacing w:line="240" w:lineRule="auto"/>
      </w:pPr>
    </w:p>
    <w:p w:rsidR="00F410A0" w:rsidRDefault="00F410A0" w:rsidP="00B845BF">
      <w:pPr>
        <w:spacing w:line="240" w:lineRule="auto"/>
      </w:pPr>
    </w:p>
    <w:p w:rsidR="00F410A0" w:rsidRDefault="00F410A0" w:rsidP="00B845BF">
      <w:pPr>
        <w:spacing w:line="240" w:lineRule="auto"/>
      </w:pPr>
    </w:p>
    <w:p w:rsidR="00F410A0" w:rsidRDefault="00F410A0" w:rsidP="00B845BF">
      <w:pPr>
        <w:spacing w:line="240" w:lineRule="auto"/>
      </w:pPr>
    </w:p>
    <w:p w:rsidR="00F410A0" w:rsidRDefault="00F410A0" w:rsidP="00B845BF">
      <w:pPr>
        <w:spacing w:line="240" w:lineRule="auto"/>
      </w:pPr>
    </w:p>
    <w:p w:rsidR="00F410A0" w:rsidRDefault="00F410A0" w:rsidP="00B845BF">
      <w:pPr>
        <w:spacing w:line="240" w:lineRule="auto"/>
      </w:pPr>
    </w:p>
    <w:p w:rsidR="00F410A0" w:rsidRDefault="00F410A0" w:rsidP="00B845BF">
      <w:pPr>
        <w:spacing w:line="240" w:lineRule="auto"/>
      </w:pPr>
    </w:p>
    <w:p w:rsidR="00F410A0" w:rsidRDefault="00F410A0" w:rsidP="00B845BF">
      <w:pPr>
        <w:spacing w:line="240" w:lineRule="auto"/>
      </w:pPr>
    </w:p>
    <w:p w:rsidR="00F410A0" w:rsidRDefault="00F410A0" w:rsidP="00B845BF">
      <w:pPr>
        <w:spacing w:line="240" w:lineRule="auto"/>
      </w:pPr>
    </w:p>
    <w:p w:rsidR="00F410A0" w:rsidRDefault="00F410A0" w:rsidP="00B845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10A0" w:rsidRPr="00035301" w:rsidRDefault="00F410A0" w:rsidP="00E14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301">
        <w:rPr>
          <w:rFonts w:ascii="Times New Roman" w:hAnsi="Times New Roman"/>
          <w:b/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 Необходимость разработки подп</w:t>
      </w:r>
      <w:r w:rsidRPr="00035301">
        <w:rPr>
          <w:rFonts w:ascii="Times New Roman" w:hAnsi="Times New Roman"/>
          <w:sz w:val="28"/>
          <w:szCs w:val="28"/>
        </w:rPr>
        <w:t xml:space="preserve">рограммы продиктована новыми социально-экономическими и духовными реалиями.   Неоценима роль музея в современной жизни общества.    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     Важнейшей составляющей </w:t>
      </w:r>
      <w:r>
        <w:rPr>
          <w:rFonts w:ascii="Times New Roman" w:hAnsi="Times New Roman"/>
          <w:sz w:val="28"/>
          <w:szCs w:val="28"/>
        </w:rPr>
        <w:t xml:space="preserve">частью </w:t>
      </w:r>
      <w:r w:rsidRPr="00035301">
        <w:rPr>
          <w:rFonts w:ascii="Times New Roman" w:hAnsi="Times New Roman"/>
          <w:sz w:val="28"/>
          <w:szCs w:val="28"/>
        </w:rPr>
        <w:t xml:space="preserve">культурного потенциала Звениговского района является </w:t>
      </w:r>
      <w:r>
        <w:rPr>
          <w:rFonts w:ascii="Times New Roman" w:hAnsi="Times New Roman"/>
          <w:sz w:val="28"/>
          <w:szCs w:val="28"/>
        </w:rPr>
        <w:t xml:space="preserve">Звениговский </w:t>
      </w:r>
      <w:r w:rsidRPr="00035301">
        <w:rPr>
          <w:rFonts w:ascii="Times New Roman" w:hAnsi="Times New Roman"/>
          <w:sz w:val="28"/>
          <w:szCs w:val="28"/>
        </w:rPr>
        <w:t xml:space="preserve">районный краеведческий музей. Как основной хранитель культурного наследия, он является базой дальнейшего культурного развития района. Музей пользуется большой популярностью у жителей г. Звенигово и района, является </w:t>
      </w:r>
      <w:r>
        <w:rPr>
          <w:rFonts w:ascii="Times New Roman" w:hAnsi="Times New Roman"/>
          <w:sz w:val="28"/>
          <w:szCs w:val="28"/>
        </w:rPr>
        <w:t>хранителем</w:t>
      </w:r>
      <w:r w:rsidRPr="00035301">
        <w:rPr>
          <w:rFonts w:ascii="Times New Roman" w:hAnsi="Times New Roman"/>
          <w:sz w:val="28"/>
          <w:szCs w:val="28"/>
        </w:rPr>
        <w:t xml:space="preserve"> историко-культурного наследия края.  Музей ведет научно-исследовательскую, культурно-просветительскую работу, проводит большую работу со школьниками, учебными заведениями, дошкольными учреждениями по патриотическому воспитанию молодого поколения. 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   В стенах музея проводятся крупные мероприятия районного уровня: научно-практическая конфере</w:t>
      </w:r>
      <w:r>
        <w:rPr>
          <w:rFonts w:ascii="Times New Roman" w:hAnsi="Times New Roman"/>
          <w:sz w:val="28"/>
          <w:szCs w:val="28"/>
        </w:rPr>
        <w:t>нция школьников «Чтобы помнили»,</w:t>
      </w:r>
      <w:r w:rsidRPr="00035301">
        <w:rPr>
          <w:rFonts w:ascii="Times New Roman" w:hAnsi="Times New Roman"/>
          <w:sz w:val="28"/>
          <w:szCs w:val="28"/>
        </w:rPr>
        <w:t xml:space="preserve"> историко-краеведческая конференция «История  и куль</w:t>
      </w:r>
      <w:r>
        <w:rPr>
          <w:rFonts w:ascii="Times New Roman" w:hAnsi="Times New Roman"/>
          <w:sz w:val="28"/>
          <w:szCs w:val="28"/>
        </w:rPr>
        <w:t>тура: от прошлого к настоящему»,  Жибриковские чтения и другие.</w:t>
      </w:r>
      <w:r w:rsidRPr="000353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Музей п</w:t>
      </w:r>
      <w:r w:rsidRPr="00035301">
        <w:rPr>
          <w:rFonts w:ascii="Times New Roman" w:hAnsi="Times New Roman"/>
          <w:sz w:val="28"/>
          <w:szCs w:val="28"/>
        </w:rPr>
        <w:t xml:space="preserve">ринимает участие в акциях всероссийского значения: «Клубок тепла», «Весенняя неделя добра», «Ночь в музее». 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   При музее  работает молодежное  объединение «Музей и молодежь». Задачами молодежного объединения являются: повышение уровн</w:t>
      </w:r>
      <w:r>
        <w:rPr>
          <w:rFonts w:ascii="Times New Roman" w:hAnsi="Times New Roman"/>
          <w:sz w:val="28"/>
          <w:szCs w:val="28"/>
        </w:rPr>
        <w:t>я общественной и творческой активности молодежи,</w:t>
      </w:r>
      <w:r w:rsidRPr="00035301">
        <w:rPr>
          <w:rFonts w:ascii="Times New Roman" w:hAnsi="Times New Roman"/>
          <w:sz w:val="28"/>
          <w:szCs w:val="28"/>
        </w:rPr>
        <w:t xml:space="preserve"> организация содержательного досуга</w:t>
      </w:r>
      <w:r>
        <w:rPr>
          <w:rFonts w:ascii="Times New Roman" w:hAnsi="Times New Roman"/>
          <w:sz w:val="28"/>
          <w:szCs w:val="28"/>
        </w:rPr>
        <w:t>,</w:t>
      </w:r>
      <w:r w:rsidRPr="00035301">
        <w:rPr>
          <w:rFonts w:ascii="Times New Roman" w:hAnsi="Times New Roman"/>
          <w:sz w:val="28"/>
          <w:szCs w:val="28"/>
        </w:rPr>
        <w:t xml:space="preserve"> эстетическое воспитание и развитие тво</w:t>
      </w:r>
      <w:r>
        <w:rPr>
          <w:rFonts w:ascii="Times New Roman" w:hAnsi="Times New Roman"/>
          <w:sz w:val="28"/>
          <w:szCs w:val="28"/>
        </w:rPr>
        <w:t>рческих способностей участников,</w:t>
      </w:r>
      <w:r w:rsidRPr="00035301">
        <w:rPr>
          <w:rFonts w:ascii="Times New Roman" w:hAnsi="Times New Roman"/>
          <w:sz w:val="28"/>
          <w:szCs w:val="28"/>
        </w:rPr>
        <w:t xml:space="preserve"> организация и проведение тематиче</w:t>
      </w:r>
      <w:r>
        <w:rPr>
          <w:rFonts w:ascii="Times New Roman" w:hAnsi="Times New Roman"/>
          <w:sz w:val="28"/>
          <w:szCs w:val="28"/>
        </w:rPr>
        <w:t>ских  вечеров, экскурсий. Молодежь активно помогае</w:t>
      </w:r>
      <w:r w:rsidRPr="00035301">
        <w:rPr>
          <w:rFonts w:ascii="Times New Roman" w:hAnsi="Times New Roman"/>
          <w:sz w:val="28"/>
          <w:szCs w:val="28"/>
        </w:rPr>
        <w:t>т музею в проведении вечеров, оформлении и проведении в</w:t>
      </w:r>
      <w:r>
        <w:rPr>
          <w:rFonts w:ascii="Times New Roman" w:hAnsi="Times New Roman"/>
          <w:sz w:val="28"/>
          <w:szCs w:val="28"/>
        </w:rPr>
        <w:t xml:space="preserve">ыставок,  принимают участие в экспедиционных выездах </w:t>
      </w:r>
      <w:r w:rsidRPr="00035301">
        <w:rPr>
          <w:rFonts w:ascii="Times New Roman" w:hAnsi="Times New Roman"/>
          <w:sz w:val="28"/>
          <w:szCs w:val="28"/>
        </w:rPr>
        <w:t xml:space="preserve"> по сбору экспонатов. 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   Создание привлекательного образа музея предполагает наличие  современного оборудования, </w:t>
      </w:r>
      <w:r>
        <w:rPr>
          <w:rFonts w:ascii="Times New Roman" w:hAnsi="Times New Roman"/>
          <w:sz w:val="28"/>
          <w:szCs w:val="28"/>
        </w:rPr>
        <w:t xml:space="preserve">мебели, технических средств. Не достаточно </w:t>
      </w:r>
      <w:r w:rsidRPr="00035301">
        <w:rPr>
          <w:rFonts w:ascii="Times New Roman" w:hAnsi="Times New Roman"/>
          <w:sz w:val="28"/>
          <w:szCs w:val="28"/>
        </w:rPr>
        <w:t xml:space="preserve"> в музее специальных витрин, приспособленных для экспонирования особо ценных экспонатов. Для более качественной работы и повышения комфортной среды посетителей необходимо обновление и пополнение экспозиции,  а также выделение  средств на закупку предметов изобразительного, декоративно-прикладного искусства, антиквариата и чучел зв</w:t>
      </w:r>
      <w:r>
        <w:rPr>
          <w:rFonts w:ascii="Times New Roman" w:hAnsi="Times New Roman"/>
          <w:sz w:val="28"/>
          <w:szCs w:val="28"/>
        </w:rPr>
        <w:t>ерей.  На сегодняшний день  муниципальное бюджетное учреждение культуры</w:t>
      </w:r>
      <w:r w:rsidRPr="00035301">
        <w:rPr>
          <w:rFonts w:ascii="Times New Roman" w:hAnsi="Times New Roman"/>
          <w:sz w:val="28"/>
          <w:szCs w:val="28"/>
        </w:rPr>
        <w:t xml:space="preserve"> «Звениговский районный краеведческий музей» имеет 5038 – единиц хранения основного фонда, 3041-единиц научно-вспомогательного фонда.  За год музейный фонд увеличивается на 50 единиц. Поэтому пополнение фондов, музейных экспонатов и укрепление  материально-технической базы является одной из актуальных проблем, эффективное решение которой предполагается программными методами.  </w:t>
      </w:r>
    </w:p>
    <w:p w:rsidR="00F410A0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      Необходимость</w:t>
      </w:r>
      <w:r>
        <w:rPr>
          <w:rFonts w:ascii="Times New Roman" w:hAnsi="Times New Roman"/>
          <w:sz w:val="28"/>
          <w:szCs w:val="28"/>
        </w:rPr>
        <w:t xml:space="preserve"> решения указанных в настоящей подп</w:t>
      </w:r>
      <w:r w:rsidRPr="00035301">
        <w:rPr>
          <w:rFonts w:ascii="Times New Roman" w:hAnsi="Times New Roman"/>
          <w:sz w:val="28"/>
          <w:szCs w:val="28"/>
        </w:rPr>
        <w:t>рограмме задач вытекает из закрепленной в Конституции</w:t>
      </w:r>
      <w:r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035301">
        <w:rPr>
          <w:rFonts w:ascii="Times New Roman" w:hAnsi="Times New Roman"/>
          <w:sz w:val="28"/>
          <w:szCs w:val="28"/>
        </w:rPr>
        <w:t xml:space="preserve"> и действующем законодательстве обязательности предоставления за счет бюджета муниципального района услуг по созданию и поддержке музея (в том числе услуг по обеспечению сохранности музейных фондов). При этом решение этих задач с использованием программно-целевого мет</w:t>
      </w:r>
      <w:r>
        <w:rPr>
          <w:rFonts w:ascii="Times New Roman" w:hAnsi="Times New Roman"/>
          <w:sz w:val="28"/>
          <w:szCs w:val="28"/>
        </w:rPr>
        <w:t xml:space="preserve">ода, то есть путем реализации </w:t>
      </w:r>
      <w:r w:rsidRPr="000353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</w:t>
      </w:r>
      <w:r w:rsidRPr="00035301">
        <w:rPr>
          <w:rFonts w:ascii="Times New Roman" w:hAnsi="Times New Roman"/>
          <w:sz w:val="28"/>
          <w:szCs w:val="28"/>
        </w:rPr>
        <w:t xml:space="preserve">программы, обеспечит больший уровень эффективности использования бюджетных ресурсов и взаимосвязь их объемов с достижением планируемых результатов.   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0A0" w:rsidRPr="00035301" w:rsidRDefault="00F410A0" w:rsidP="00E14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301">
        <w:rPr>
          <w:rFonts w:ascii="Times New Roman" w:hAnsi="Times New Roman"/>
          <w:b/>
          <w:sz w:val="28"/>
          <w:szCs w:val="28"/>
        </w:rPr>
        <w:t xml:space="preserve">2. Основные цели, задачи, сроки и этапы реализации </w:t>
      </w:r>
      <w:r>
        <w:rPr>
          <w:rFonts w:ascii="Times New Roman" w:hAnsi="Times New Roman"/>
          <w:b/>
          <w:sz w:val="28"/>
          <w:szCs w:val="28"/>
        </w:rPr>
        <w:t>под</w:t>
      </w:r>
      <w:r w:rsidRPr="00035301">
        <w:rPr>
          <w:rFonts w:ascii="Times New Roman" w:hAnsi="Times New Roman"/>
          <w:b/>
          <w:sz w:val="28"/>
          <w:szCs w:val="28"/>
        </w:rPr>
        <w:t>программы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  Музей – единственное учреждение культуры, которое на подлинных реликвиях формирует нравственную ориентацию личности, воспитывает патриотические и эстетические чувства граждан. Характерными чертами этой деятельности музея является системность – постоянное взаимодействие с аудиторией. В этом и состоит непреходящая значимость и неповторимость музея как феномена современной цивилизации.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Современный музей – это не только место получения дополнительных знаний, но и учреждение, обладающее особой атмосферой, создающей комфортные условия для интеллектуального и познавательного отдыха. Услуги и условия, которые предлагает музей сегодня своим посетителям, их качество должны точно соответствовать запросам и ожиданиям общества.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Музей осуществляет широкий спектр социальных функций: образовательную, воспитательную, просветительскую, досуговую, а также документирования и хранения информации о музейных предметах и музейных коллекциях. 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Музейный фонд имеет разветвлённую структуру, где представлены все направления культурного наследия: изобразительное, краеведческое, археологическое, естественнонаучное, этнография, нумизматика, прикладное искусство.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Целью </w:t>
      </w:r>
      <w:r>
        <w:rPr>
          <w:rFonts w:ascii="Times New Roman" w:hAnsi="Times New Roman"/>
          <w:sz w:val="28"/>
          <w:szCs w:val="28"/>
        </w:rPr>
        <w:t xml:space="preserve"> под</w:t>
      </w:r>
      <w:r w:rsidRPr="00035301">
        <w:rPr>
          <w:rFonts w:ascii="Times New Roman" w:hAnsi="Times New Roman"/>
          <w:sz w:val="28"/>
          <w:szCs w:val="28"/>
        </w:rPr>
        <w:t xml:space="preserve">программы является поддержка и совершенствование музейной деятельности, обеспечение прав граждан Звениговского района на доступ к культурным ценностям и участие в культурной жизни. 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С учетом положений статьи 27 Федерального закона от 26 мая 1996 года     № 54 - ФЗ «О музейном фонде Российской Федерации и музеях в Российской федерации», определяющей цели создания музеев в Российской Федерации, выделяется следующий блок задач, решением которых обеспечивается дос</w:t>
      </w:r>
      <w:r>
        <w:rPr>
          <w:rFonts w:ascii="Times New Roman" w:hAnsi="Times New Roman"/>
          <w:sz w:val="28"/>
          <w:szCs w:val="28"/>
        </w:rPr>
        <w:t>тижение главной цели настоящей подп</w:t>
      </w:r>
      <w:r w:rsidRPr="00035301">
        <w:rPr>
          <w:rFonts w:ascii="Times New Roman" w:hAnsi="Times New Roman"/>
          <w:sz w:val="28"/>
          <w:szCs w:val="28"/>
        </w:rPr>
        <w:t xml:space="preserve">рограммы: 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- организация работы по систематическому комплектованию, учету и хранению предметов музейного фонда; 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>- модернизация материально-технической базы, направленная на обеспечение условий хранения и экспонирования предметов музейного фонда;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>- внедрение новых технологий в систему учета и хранения предметов музейного фонда;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>- создание экспозиций и выставок, потенциально привлекательных для посетителей;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>- формирование среды, способствующей позитивному отношению подрастающего поколения к истории края;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>- сотрудничество с музеями Республики Марий Эл в создании выставочных проектов;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>- разработка рекламно-информационного материала для СМИ с целью информирования населения о мероприятиях музея;</w:t>
      </w:r>
    </w:p>
    <w:p w:rsidR="00F410A0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>- разв</w:t>
      </w:r>
      <w:r>
        <w:rPr>
          <w:rFonts w:ascii="Times New Roman" w:hAnsi="Times New Roman"/>
          <w:sz w:val="28"/>
          <w:szCs w:val="28"/>
        </w:rPr>
        <w:t>итие кадрового потенциала музея;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условий для гармонизации и межнациональных и межконфессиональных отношений.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Программа предполагает достижение основных целей и задач к 2018 году. </w:t>
      </w:r>
    </w:p>
    <w:p w:rsidR="00F410A0" w:rsidRPr="00035301" w:rsidRDefault="00F410A0" w:rsidP="00E14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301">
        <w:rPr>
          <w:rFonts w:ascii="Times New Roman" w:hAnsi="Times New Roman"/>
          <w:b/>
          <w:sz w:val="28"/>
          <w:szCs w:val="28"/>
        </w:rPr>
        <w:t xml:space="preserve">3. Перечень мероприятий </w:t>
      </w:r>
      <w:r>
        <w:rPr>
          <w:rFonts w:ascii="Times New Roman" w:hAnsi="Times New Roman"/>
          <w:b/>
          <w:sz w:val="28"/>
          <w:szCs w:val="28"/>
        </w:rPr>
        <w:t xml:space="preserve"> под</w:t>
      </w:r>
      <w:r w:rsidRPr="00035301">
        <w:rPr>
          <w:rFonts w:ascii="Times New Roman" w:hAnsi="Times New Roman"/>
          <w:b/>
          <w:sz w:val="28"/>
          <w:szCs w:val="28"/>
        </w:rPr>
        <w:t>программы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 Предусмотренные настоящей </w:t>
      </w:r>
      <w:r>
        <w:rPr>
          <w:rFonts w:ascii="Times New Roman" w:hAnsi="Times New Roman"/>
          <w:sz w:val="28"/>
          <w:szCs w:val="28"/>
        </w:rPr>
        <w:t>под</w:t>
      </w:r>
      <w:r w:rsidRPr="00035301">
        <w:rPr>
          <w:rFonts w:ascii="Times New Roman" w:hAnsi="Times New Roman"/>
          <w:sz w:val="28"/>
          <w:szCs w:val="28"/>
        </w:rPr>
        <w:t>программой организационные мероприятия направлены на повышение эффективности музейной деятельности в Звениговском районе  и повышение ее качественного уровня.</w:t>
      </w:r>
    </w:p>
    <w:p w:rsidR="00F410A0" w:rsidRDefault="00F410A0" w:rsidP="008039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Перечень мероприятий:</w:t>
      </w:r>
    </w:p>
    <w:p w:rsidR="00F410A0" w:rsidRDefault="00F410A0" w:rsidP="002E7542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 w:rsidRPr="008039A2">
        <w:rPr>
          <w:rFonts w:ascii="Times New Roman" w:hAnsi="Times New Roman"/>
          <w:sz w:val="28"/>
          <w:szCs w:val="28"/>
        </w:rPr>
        <w:t>Научно-методическая, исследовательская и кадровая работа:</w:t>
      </w:r>
    </w:p>
    <w:p w:rsidR="00F410A0" w:rsidRPr="008039A2" w:rsidRDefault="00F410A0" w:rsidP="00C970D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обеспечение среднемесячной номинальной начисленной заработной платы работников;</w:t>
      </w:r>
    </w:p>
    <w:p w:rsidR="00F410A0" w:rsidRPr="00264766" w:rsidRDefault="00F410A0" w:rsidP="002647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264766">
        <w:rPr>
          <w:rFonts w:ascii="Times New Roman" w:hAnsi="Times New Roman"/>
          <w:sz w:val="28"/>
          <w:szCs w:val="28"/>
        </w:rPr>
        <w:t>участие в проведении республиканских и районных  семинаров, конференций, конкурсов, музейных акциях, круглых столов, тренингов и др. учебных мероприятий по проблемам музейного дела;</w:t>
      </w:r>
    </w:p>
    <w:p w:rsidR="00F410A0" w:rsidRPr="00264766" w:rsidRDefault="00F410A0" w:rsidP="002647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264766">
        <w:rPr>
          <w:rFonts w:ascii="Times New Roman" w:hAnsi="Times New Roman"/>
          <w:sz w:val="28"/>
          <w:szCs w:val="28"/>
        </w:rPr>
        <w:t>организация просветительской работы в условиях действующих образовательных программ в учреждении;</w:t>
      </w:r>
    </w:p>
    <w:p w:rsidR="00F410A0" w:rsidRPr="00264766" w:rsidRDefault="00F410A0" w:rsidP="002647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264766">
        <w:rPr>
          <w:rFonts w:ascii="Times New Roman" w:hAnsi="Times New Roman"/>
          <w:sz w:val="28"/>
          <w:szCs w:val="28"/>
        </w:rPr>
        <w:t>обучение н</w:t>
      </w:r>
      <w:r>
        <w:rPr>
          <w:rFonts w:ascii="Times New Roman" w:hAnsi="Times New Roman"/>
          <w:sz w:val="28"/>
          <w:szCs w:val="28"/>
        </w:rPr>
        <w:t>а курсах повышения квалификации.</w:t>
      </w:r>
    </w:p>
    <w:p w:rsidR="00F410A0" w:rsidRPr="00035301" w:rsidRDefault="00F410A0" w:rsidP="00AC4B31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Экспозиционно-выставочная,  просветительская </w:t>
      </w:r>
      <w:r w:rsidRPr="00035301">
        <w:rPr>
          <w:rFonts w:ascii="Times New Roman" w:hAnsi="Times New Roman"/>
          <w:sz w:val="28"/>
          <w:szCs w:val="28"/>
        </w:rPr>
        <w:t xml:space="preserve"> деятельность:</w:t>
      </w:r>
    </w:p>
    <w:p w:rsidR="00F410A0" w:rsidRPr="00035301" w:rsidRDefault="00F410A0" w:rsidP="00264766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35301">
        <w:rPr>
          <w:rFonts w:ascii="Times New Roman" w:hAnsi="Times New Roman"/>
          <w:sz w:val="28"/>
          <w:szCs w:val="28"/>
        </w:rPr>
        <w:t>организация и проведение экспозиций и выставок;</w:t>
      </w:r>
    </w:p>
    <w:p w:rsidR="00F410A0" w:rsidRPr="00035301" w:rsidRDefault="00F410A0" w:rsidP="00264766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35301">
        <w:rPr>
          <w:rFonts w:ascii="Times New Roman" w:hAnsi="Times New Roman"/>
          <w:sz w:val="28"/>
          <w:szCs w:val="28"/>
        </w:rPr>
        <w:t>обмен выставками между музеями разного уровня;</w:t>
      </w:r>
    </w:p>
    <w:p w:rsidR="00F410A0" w:rsidRPr="00035301" w:rsidRDefault="00F410A0" w:rsidP="00264766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35301">
        <w:rPr>
          <w:rFonts w:ascii="Times New Roman" w:hAnsi="Times New Roman"/>
          <w:sz w:val="28"/>
          <w:szCs w:val="28"/>
        </w:rPr>
        <w:t xml:space="preserve">создание новых музейных экспозиций. </w:t>
      </w:r>
    </w:p>
    <w:p w:rsidR="00F410A0" w:rsidRDefault="00F410A0" w:rsidP="00264766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открытие зала виртуальных экскурсий;</w:t>
      </w:r>
    </w:p>
    <w:p w:rsidR="00F410A0" w:rsidRDefault="00F410A0" w:rsidP="002E7542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-организация и проведение массовых мероприятий («Ночь в музее»,</w:t>
      </w:r>
    </w:p>
    <w:p w:rsidR="00F410A0" w:rsidRDefault="00F410A0" w:rsidP="002E7542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Жибриковские чтения и т.п.);</w:t>
      </w:r>
    </w:p>
    <w:p w:rsidR="00F410A0" w:rsidRDefault="00F410A0" w:rsidP="00264766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-проведение  конференций для учащихся «Чтобы помнили…»,</w:t>
      </w:r>
    </w:p>
    <w:p w:rsidR="00F410A0" w:rsidRDefault="00F410A0" w:rsidP="002E754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«История и культура: от прошлого к настоящему», лекции;</w:t>
      </w:r>
    </w:p>
    <w:p w:rsidR="00F410A0" w:rsidRPr="00035301" w:rsidRDefault="00F410A0" w:rsidP="00264766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приобретение расходных материалов.</w:t>
      </w:r>
    </w:p>
    <w:p w:rsidR="00F410A0" w:rsidRPr="00035301" w:rsidRDefault="00F410A0" w:rsidP="00AC4B31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>Комплектование, сохранность и обеспечение безопасности музейных фондов:</w:t>
      </w:r>
    </w:p>
    <w:p w:rsidR="00F410A0" w:rsidRPr="00035301" w:rsidRDefault="00F410A0" w:rsidP="00264766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35301">
        <w:rPr>
          <w:rFonts w:ascii="Times New Roman" w:hAnsi="Times New Roman"/>
          <w:sz w:val="28"/>
          <w:szCs w:val="28"/>
        </w:rPr>
        <w:t>организация и проведение научных экспедиций;</w:t>
      </w:r>
    </w:p>
    <w:p w:rsidR="00F410A0" w:rsidRDefault="00F410A0" w:rsidP="00264766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35301">
        <w:rPr>
          <w:rFonts w:ascii="Times New Roman" w:hAnsi="Times New Roman"/>
          <w:sz w:val="28"/>
          <w:szCs w:val="28"/>
        </w:rPr>
        <w:t>реставрация предметов музейно</w:t>
      </w:r>
      <w:r>
        <w:rPr>
          <w:rFonts w:ascii="Times New Roman" w:hAnsi="Times New Roman"/>
          <w:sz w:val="28"/>
          <w:szCs w:val="28"/>
        </w:rPr>
        <w:t>го фонда, систематизация и учет</w:t>
      </w:r>
    </w:p>
    <w:p w:rsidR="00F410A0" w:rsidRPr="00035301" w:rsidRDefault="00F410A0" w:rsidP="002E754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35301">
        <w:rPr>
          <w:rFonts w:ascii="Times New Roman" w:hAnsi="Times New Roman"/>
          <w:sz w:val="28"/>
          <w:szCs w:val="28"/>
        </w:rPr>
        <w:t>коллекций с применением современных технологий;</w:t>
      </w:r>
    </w:p>
    <w:p w:rsidR="00F410A0" w:rsidRPr="00035301" w:rsidRDefault="00F410A0" w:rsidP="00264766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35301">
        <w:rPr>
          <w:rFonts w:ascii="Times New Roman" w:hAnsi="Times New Roman"/>
          <w:sz w:val="28"/>
          <w:szCs w:val="28"/>
        </w:rPr>
        <w:t>сохранение и пополнение музейного фонда.</w:t>
      </w:r>
    </w:p>
    <w:p w:rsidR="00F410A0" w:rsidRPr="00264766" w:rsidRDefault="00F410A0" w:rsidP="002647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3.4. </w:t>
      </w:r>
      <w:r w:rsidRPr="00264766">
        <w:rPr>
          <w:rFonts w:ascii="Times New Roman" w:hAnsi="Times New Roman"/>
          <w:sz w:val="28"/>
          <w:szCs w:val="28"/>
        </w:rPr>
        <w:t>Укрепление материально-технической базы:</w:t>
      </w:r>
    </w:p>
    <w:p w:rsidR="00F410A0" w:rsidRDefault="00F410A0" w:rsidP="00264766">
      <w:pPr>
        <w:pStyle w:val="ListParagraph"/>
        <w:spacing w:after="0" w:line="240" w:lineRule="auto"/>
        <w:ind w:left="1515"/>
        <w:jc w:val="both"/>
        <w:rPr>
          <w:rFonts w:ascii="Times New Roman" w:hAnsi="Times New Roman"/>
          <w:sz w:val="28"/>
          <w:szCs w:val="28"/>
        </w:rPr>
      </w:pPr>
      <w:r w:rsidRPr="00264766">
        <w:rPr>
          <w:rFonts w:ascii="Times New Roman" w:hAnsi="Times New Roman"/>
          <w:sz w:val="28"/>
          <w:szCs w:val="28"/>
        </w:rPr>
        <w:t>- приобретение  ком</w:t>
      </w:r>
      <w:r>
        <w:rPr>
          <w:rFonts w:ascii="Times New Roman" w:hAnsi="Times New Roman"/>
          <w:sz w:val="28"/>
          <w:szCs w:val="28"/>
        </w:rPr>
        <w:t>пьютерной техники и оргтехники,</w:t>
      </w:r>
    </w:p>
    <w:p w:rsidR="00F410A0" w:rsidRPr="00264766" w:rsidRDefault="00F410A0" w:rsidP="002E754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264766">
        <w:rPr>
          <w:rFonts w:ascii="Times New Roman" w:hAnsi="Times New Roman"/>
          <w:sz w:val="28"/>
          <w:szCs w:val="28"/>
        </w:rPr>
        <w:t>интерактивной доски;</w:t>
      </w:r>
    </w:p>
    <w:p w:rsidR="00F410A0" w:rsidRPr="00264766" w:rsidRDefault="00F410A0" w:rsidP="00264766">
      <w:pPr>
        <w:pStyle w:val="ListParagraph"/>
        <w:spacing w:after="0" w:line="240" w:lineRule="auto"/>
        <w:ind w:left="1515"/>
        <w:jc w:val="both"/>
        <w:rPr>
          <w:rFonts w:ascii="Times New Roman" w:hAnsi="Times New Roman"/>
          <w:sz w:val="28"/>
          <w:szCs w:val="28"/>
        </w:rPr>
      </w:pPr>
      <w:r w:rsidRPr="00264766">
        <w:rPr>
          <w:rFonts w:ascii="Times New Roman" w:hAnsi="Times New Roman"/>
          <w:sz w:val="28"/>
          <w:szCs w:val="28"/>
        </w:rPr>
        <w:t>- текущий  ремонт мастерской художника;</w:t>
      </w:r>
    </w:p>
    <w:p w:rsidR="00F410A0" w:rsidRDefault="00F410A0" w:rsidP="00264766">
      <w:pPr>
        <w:pStyle w:val="ListParagraph"/>
        <w:spacing w:after="0" w:line="240" w:lineRule="auto"/>
        <w:ind w:left="1515"/>
        <w:jc w:val="both"/>
        <w:rPr>
          <w:rFonts w:ascii="Times New Roman" w:hAnsi="Times New Roman"/>
          <w:sz w:val="28"/>
          <w:szCs w:val="28"/>
        </w:rPr>
      </w:pPr>
      <w:r w:rsidRPr="0026476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приобретение основных средств: витрин, стеллажей и</w:t>
      </w:r>
    </w:p>
    <w:p w:rsidR="00F410A0" w:rsidRDefault="00F410A0" w:rsidP="002E754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выставочного оборудования;</w:t>
      </w:r>
    </w:p>
    <w:p w:rsidR="00F410A0" w:rsidRDefault="00F410A0" w:rsidP="00264766">
      <w:pPr>
        <w:pStyle w:val="ListParagraph"/>
        <w:spacing w:after="0" w:line="240" w:lineRule="auto"/>
        <w:ind w:left="15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прочие расходы. </w:t>
      </w:r>
    </w:p>
    <w:p w:rsidR="00F410A0" w:rsidRDefault="00F410A0" w:rsidP="00E71C03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5. Развитие национально-культурного взаимодействия представителей различных национальностей и конфессий на территории Звениговского района:</w:t>
      </w:r>
    </w:p>
    <w:p w:rsidR="00F410A0" w:rsidRDefault="00F410A0" w:rsidP="002E7542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приобретение расходных материалов;</w:t>
      </w:r>
    </w:p>
    <w:p w:rsidR="00F410A0" w:rsidRDefault="00F410A0" w:rsidP="002E7542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создание этнической общности в целях реализации своих             социальных, этнокультурных и религиозных интересов национальных  общественных объединений.</w:t>
      </w:r>
    </w:p>
    <w:p w:rsidR="00F410A0" w:rsidRDefault="00F410A0" w:rsidP="002E7542">
      <w:pPr>
        <w:pStyle w:val="ListParagraph"/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6. Мероприятия, способствующие установлению гармоничных отношений мигрантов и постоянного населения Звениговского района:</w:t>
      </w:r>
    </w:p>
    <w:p w:rsidR="00F410A0" w:rsidRDefault="00F410A0" w:rsidP="00E71C03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реализация равных прав жителей района на сохранение и развитие своей культурной самобытности народа;</w:t>
      </w:r>
    </w:p>
    <w:p w:rsidR="00F410A0" w:rsidRDefault="00F410A0" w:rsidP="00E71C03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стимулирование и поддержка межнационального и межрегионального культурного сотрудничества (проведение национальных праздников);</w:t>
      </w:r>
    </w:p>
    <w:p w:rsidR="00F410A0" w:rsidRDefault="00F410A0" w:rsidP="00E71C03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приобретение расходных материалов.</w:t>
      </w:r>
    </w:p>
    <w:p w:rsidR="00F410A0" w:rsidRDefault="00F410A0" w:rsidP="00E71C03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7. Проведение реставрационно-восстановительных работ на памятниках истории и  архитектурные в районе:</w:t>
      </w:r>
    </w:p>
    <w:p w:rsidR="00F410A0" w:rsidRDefault="00F410A0" w:rsidP="00E71C03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паспортизация объектов историко-культурного наследия;</w:t>
      </w:r>
    </w:p>
    <w:p w:rsidR="00F410A0" w:rsidRDefault="00F410A0" w:rsidP="00E71C03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приобретение расходных материалов.</w:t>
      </w:r>
    </w:p>
    <w:p w:rsidR="00F410A0" w:rsidRPr="00035301" w:rsidRDefault="00F410A0" w:rsidP="00264766">
      <w:pPr>
        <w:pStyle w:val="ListParagraph"/>
        <w:spacing w:after="0" w:line="240" w:lineRule="auto"/>
        <w:ind w:left="1515"/>
        <w:jc w:val="both"/>
        <w:rPr>
          <w:rFonts w:ascii="Times New Roman" w:hAnsi="Times New Roman"/>
          <w:sz w:val="28"/>
          <w:szCs w:val="28"/>
        </w:rPr>
      </w:pPr>
    </w:p>
    <w:p w:rsidR="00F410A0" w:rsidRPr="00035301" w:rsidRDefault="00F410A0" w:rsidP="00E14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301">
        <w:rPr>
          <w:rFonts w:ascii="Times New Roman" w:hAnsi="Times New Roman"/>
          <w:b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b/>
          <w:sz w:val="28"/>
          <w:szCs w:val="28"/>
        </w:rPr>
        <w:t>под</w:t>
      </w:r>
      <w:r w:rsidRPr="00035301">
        <w:rPr>
          <w:rFonts w:ascii="Times New Roman" w:hAnsi="Times New Roman"/>
          <w:b/>
          <w:sz w:val="28"/>
          <w:szCs w:val="28"/>
        </w:rPr>
        <w:t>программы</w:t>
      </w:r>
    </w:p>
    <w:p w:rsidR="00F410A0" w:rsidRDefault="00F410A0" w:rsidP="00BA0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Для реализации</w:t>
      </w:r>
      <w:r w:rsidRPr="00035301">
        <w:rPr>
          <w:rFonts w:ascii="Times New Roman" w:hAnsi="Times New Roman"/>
          <w:sz w:val="28"/>
          <w:szCs w:val="28"/>
        </w:rPr>
        <w:t xml:space="preserve"> мероприятий </w:t>
      </w:r>
      <w:r>
        <w:rPr>
          <w:rFonts w:ascii="Times New Roman" w:hAnsi="Times New Roman"/>
          <w:sz w:val="28"/>
          <w:szCs w:val="28"/>
        </w:rPr>
        <w:t>под</w:t>
      </w:r>
      <w:r w:rsidRPr="00035301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потребуется  финансирования  за счет:</w:t>
      </w:r>
    </w:p>
    <w:p w:rsidR="00F410A0" w:rsidRDefault="00F410A0" w:rsidP="00BA0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бюджета муниципального образования:</w:t>
      </w:r>
    </w:p>
    <w:p w:rsidR="00F410A0" w:rsidRPr="000C300A" w:rsidRDefault="00F410A0" w:rsidP="00BA0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00A">
        <w:rPr>
          <w:rFonts w:ascii="Times New Roman" w:hAnsi="Times New Roman"/>
          <w:sz w:val="28"/>
          <w:szCs w:val="28"/>
        </w:rPr>
        <w:t>2014 год –</w:t>
      </w:r>
      <w:r>
        <w:rPr>
          <w:rFonts w:ascii="Times New Roman" w:hAnsi="Times New Roman"/>
          <w:sz w:val="28"/>
          <w:szCs w:val="28"/>
        </w:rPr>
        <w:t xml:space="preserve"> 2537</w:t>
      </w:r>
      <w:r w:rsidRPr="000C300A">
        <w:rPr>
          <w:rFonts w:ascii="Times New Roman" w:hAnsi="Times New Roman"/>
          <w:sz w:val="28"/>
          <w:szCs w:val="28"/>
        </w:rPr>
        <w:t xml:space="preserve"> тыс. рублей</w:t>
      </w:r>
    </w:p>
    <w:p w:rsidR="00F410A0" w:rsidRPr="000C300A" w:rsidRDefault="00F410A0" w:rsidP="00BA0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2015 год – 2537</w:t>
      </w:r>
      <w:r w:rsidRPr="000C300A">
        <w:rPr>
          <w:rFonts w:ascii="Times New Roman" w:hAnsi="Times New Roman"/>
          <w:sz w:val="28"/>
          <w:szCs w:val="28"/>
        </w:rPr>
        <w:t xml:space="preserve"> тыс. рублей</w:t>
      </w:r>
    </w:p>
    <w:p w:rsidR="00F410A0" w:rsidRPr="000C300A" w:rsidRDefault="00F410A0" w:rsidP="00BA0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2016 год – 2537</w:t>
      </w:r>
      <w:r w:rsidRPr="000C300A">
        <w:rPr>
          <w:rFonts w:ascii="Times New Roman" w:hAnsi="Times New Roman"/>
          <w:sz w:val="28"/>
          <w:szCs w:val="28"/>
        </w:rPr>
        <w:t xml:space="preserve"> тыс. рублей</w:t>
      </w:r>
    </w:p>
    <w:p w:rsidR="00F410A0" w:rsidRPr="000C300A" w:rsidRDefault="00F410A0" w:rsidP="00BA0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2017 год – 2537</w:t>
      </w:r>
      <w:r w:rsidRPr="000C300A">
        <w:rPr>
          <w:rFonts w:ascii="Times New Roman" w:hAnsi="Times New Roman"/>
          <w:sz w:val="28"/>
          <w:szCs w:val="28"/>
        </w:rPr>
        <w:t xml:space="preserve"> тыс. рублей</w:t>
      </w:r>
    </w:p>
    <w:p w:rsidR="00F410A0" w:rsidRDefault="00F410A0" w:rsidP="00BA0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00A">
        <w:t xml:space="preserve"> </w:t>
      </w:r>
      <w:r>
        <w:rPr>
          <w:rFonts w:ascii="Times New Roman" w:hAnsi="Times New Roman"/>
          <w:sz w:val="28"/>
          <w:szCs w:val="28"/>
        </w:rPr>
        <w:t xml:space="preserve">2018 год  - 2537 </w:t>
      </w:r>
      <w:r w:rsidRPr="000C300A">
        <w:rPr>
          <w:rFonts w:ascii="Times New Roman" w:hAnsi="Times New Roman"/>
          <w:sz w:val="28"/>
          <w:szCs w:val="28"/>
        </w:rPr>
        <w:t>тыс. рублей</w:t>
      </w:r>
    </w:p>
    <w:p w:rsidR="00F410A0" w:rsidRDefault="00F410A0" w:rsidP="00BA0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-внебюджетных источников:</w:t>
      </w:r>
    </w:p>
    <w:p w:rsidR="00F410A0" w:rsidRPr="000C300A" w:rsidRDefault="00F410A0" w:rsidP="00BA0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год – 35</w:t>
      </w:r>
      <w:r w:rsidRPr="000C300A">
        <w:rPr>
          <w:rFonts w:ascii="Times New Roman" w:hAnsi="Times New Roman"/>
          <w:sz w:val="28"/>
          <w:szCs w:val="28"/>
        </w:rPr>
        <w:t xml:space="preserve"> тыс. рублей</w:t>
      </w:r>
    </w:p>
    <w:p w:rsidR="00F410A0" w:rsidRPr="000C300A" w:rsidRDefault="00F410A0" w:rsidP="00BA0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2015 год –</w:t>
      </w:r>
      <w:r w:rsidRPr="000C3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35 </w:t>
      </w:r>
      <w:r w:rsidRPr="000C300A">
        <w:rPr>
          <w:rFonts w:ascii="Times New Roman" w:hAnsi="Times New Roman"/>
          <w:sz w:val="28"/>
          <w:szCs w:val="28"/>
        </w:rPr>
        <w:t>тыс. рублей</w:t>
      </w:r>
    </w:p>
    <w:p w:rsidR="00F410A0" w:rsidRPr="000C300A" w:rsidRDefault="00F410A0" w:rsidP="00BA0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2016 год –</w:t>
      </w:r>
      <w:r w:rsidRPr="000C3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35 </w:t>
      </w:r>
      <w:r w:rsidRPr="000C300A">
        <w:rPr>
          <w:rFonts w:ascii="Times New Roman" w:hAnsi="Times New Roman"/>
          <w:sz w:val="28"/>
          <w:szCs w:val="28"/>
        </w:rPr>
        <w:t>тыс. рублей</w:t>
      </w:r>
    </w:p>
    <w:p w:rsidR="00F410A0" w:rsidRPr="000C300A" w:rsidRDefault="00F410A0" w:rsidP="00BA0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2017 год –</w:t>
      </w:r>
      <w:r w:rsidRPr="000C3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35 </w:t>
      </w:r>
      <w:r w:rsidRPr="000C300A">
        <w:rPr>
          <w:rFonts w:ascii="Times New Roman" w:hAnsi="Times New Roman"/>
          <w:sz w:val="28"/>
          <w:szCs w:val="28"/>
        </w:rPr>
        <w:t>тыс. рублей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00A">
        <w:t xml:space="preserve"> </w:t>
      </w:r>
      <w:r>
        <w:rPr>
          <w:rFonts w:ascii="Times New Roman" w:hAnsi="Times New Roman"/>
          <w:sz w:val="28"/>
          <w:szCs w:val="28"/>
        </w:rPr>
        <w:t xml:space="preserve">2018 год  - 35 </w:t>
      </w:r>
      <w:r w:rsidRPr="000C300A">
        <w:rPr>
          <w:rFonts w:ascii="Times New Roman" w:hAnsi="Times New Roman"/>
          <w:sz w:val="28"/>
          <w:szCs w:val="28"/>
        </w:rPr>
        <w:t>тыс. рублей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35301">
        <w:rPr>
          <w:rFonts w:ascii="Times New Roman" w:hAnsi="Times New Roman"/>
          <w:sz w:val="28"/>
          <w:szCs w:val="28"/>
        </w:rPr>
        <w:t>Источником финанси</w:t>
      </w:r>
      <w:r>
        <w:rPr>
          <w:rFonts w:ascii="Times New Roman" w:hAnsi="Times New Roman"/>
          <w:sz w:val="28"/>
          <w:szCs w:val="28"/>
        </w:rPr>
        <w:t>рования реализации мероприятий подп</w:t>
      </w:r>
      <w:r w:rsidRPr="00035301">
        <w:rPr>
          <w:rFonts w:ascii="Times New Roman" w:hAnsi="Times New Roman"/>
          <w:sz w:val="28"/>
          <w:szCs w:val="28"/>
        </w:rPr>
        <w:t>рограммы является районный бюджет, а также суммы, поступающие от доходов предпринимательской и иной приносящей доход деятельности.</w:t>
      </w:r>
    </w:p>
    <w:p w:rsidR="00F410A0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В ходе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035301">
        <w:rPr>
          <w:rFonts w:ascii="Times New Roman" w:hAnsi="Times New Roman"/>
          <w:sz w:val="28"/>
          <w:szCs w:val="28"/>
        </w:rPr>
        <w:t>программы объемы финансирования могут ежегодно уточняться с учетом инфляции и реальных возможностей муниципального бюджета.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0A0" w:rsidRPr="00035301" w:rsidRDefault="00F410A0" w:rsidP="00E14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301">
        <w:rPr>
          <w:rFonts w:ascii="Times New Roman" w:hAnsi="Times New Roman"/>
          <w:b/>
          <w:sz w:val="28"/>
          <w:szCs w:val="28"/>
        </w:rPr>
        <w:t xml:space="preserve">5. Оценка социально-экономической эффективности   </w:t>
      </w:r>
      <w:r>
        <w:rPr>
          <w:rFonts w:ascii="Times New Roman" w:hAnsi="Times New Roman"/>
          <w:b/>
          <w:sz w:val="28"/>
          <w:szCs w:val="28"/>
        </w:rPr>
        <w:t>под</w:t>
      </w:r>
      <w:r w:rsidRPr="00035301">
        <w:rPr>
          <w:rFonts w:ascii="Times New Roman" w:hAnsi="Times New Roman"/>
          <w:b/>
          <w:sz w:val="28"/>
          <w:szCs w:val="28"/>
        </w:rPr>
        <w:t>программы</w:t>
      </w:r>
    </w:p>
    <w:p w:rsidR="00F410A0" w:rsidRDefault="00F410A0" w:rsidP="00E92E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Отдел культуры Администрации муниципального образования «Звениговский муниципальный район» осуществляет общее руководство и контроль за ходом реализации  подпрограммы.</w:t>
      </w:r>
    </w:p>
    <w:p w:rsidR="00F410A0" w:rsidRDefault="00F410A0" w:rsidP="00E92E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Контроль за целевым использованием бюджетных средств программных мероприятий осуществляет Финансовый отдел муниципального образования «Звениговский муниципальный район».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Эффективность реализации подпрограммы определяется уровнем достижения показателей.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Качество и состав разработанной системы мероприятий, взаимосвязанных по срокам, исполнителям, по обеспечению финансовыми ресурсами, позволяют говорить, что в результате их реализации будут созданы благоприятные условия для развития, а также для успешного функционирования музея  в период 2014-2018 гг. 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процессе выполнения подп</w:t>
      </w:r>
      <w:r w:rsidRPr="00035301">
        <w:rPr>
          <w:rFonts w:ascii="Times New Roman" w:hAnsi="Times New Roman"/>
          <w:sz w:val="28"/>
          <w:szCs w:val="28"/>
        </w:rPr>
        <w:t>рограммы могут вноситься изменения в направления расходов.</w:t>
      </w:r>
    </w:p>
    <w:p w:rsidR="00F410A0" w:rsidRPr="00035301" w:rsidRDefault="00F410A0" w:rsidP="00E14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301">
        <w:rPr>
          <w:rFonts w:ascii="Times New Roman" w:hAnsi="Times New Roman"/>
          <w:b/>
          <w:sz w:val="28"/>
          <w:szCs w:val="28"/>
        </w:rPr>
        <w:t xml:space="preserve">6. Критерии выполнения </w:t>
      </w:r>
      <w:r>
        <w:rPr>
          <w:rFonts w:ascii="Times New Roman" w:hAnsi="Times New Roman"/>
          <w:b/>
          <w:sz w:val="28"/>
          <w:szCs w:val="28"/>
        </w:rPr>
        <w:t>под</w:t>
      </w:r>
      <w:r w:rsidRPr="00035301">
        <w:rPr>
          <w:rFonts w:ascii="Times New Roman" w:hAnsi="Times New Roman"/>
          <w:b/>
          <w:sz w:val="28"/>
          <w:szCs w:val="28"/>
        </w:rPr>
        <w:t>программы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35301">
        <w:rPr>
          <w:rFonts w:ascii="Times New Roman" w:hAnsi="Times New Roman"/>
          <w:sz w:val="28"/>
          <w:szCs w:val="28"/>
        </w:rPr>
        <w:t>В течение 2014-2018 гг.  в развитии музейного де</w:t>
      </w:r>
      <w:r>
        <w:rPr>
          <w:rFonts w:ascii="Times New Roman" w:hAnsi="Times New Roman"/>
          <w:sz w:val="28"/>
          <w:szCs w:val="28"/>
        </w:rPr>
        <w:t xml:space="preserve">ла планируется достичь  </w:t>
      </w:r>
      <w:r w:rsidRPr="00035301">
        <w:rPr>
          <w:rFonts w:ascii="Times New Roman" w:hAnsi="Times New Roman"/>
          <w:sz w:val="28"/>
          <w:szCs w:val="28"/>
        </w:rPr>
        <w:t>показатели</w:t>
      </w:r>
      <w:r>
        <w:rPr>
          <w:rFonts w:ascii="Times New Roman" w:hAnsi="Times New Roman"/>
          <w:sz w:val="28"/>
          <w:szCs w:val="28"/>
        </w:rPr>
        <w:t xml:space="preserve"> по следующим целевым индикаторам</w:t>
      </w:r>
      <w:r w:rsidRPr="00035301">
        <w:rPr>
          <w:rFonts w:ascii="Times New Roman" w:hAnsi="Times New Roman"/>
          <w:sz w:val="28"/>
          <w:szCs w:val="28"/>
        </w:rPr>
        <w:t>:</w:t>
      </w:r>
    </w:p>
    <w:p w:rsidR="00F410A0" w:rsidRDefault="00F410A0" w:rsidP="001071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1.Обеспечение учета и сохранности музейных фондов до 9500 ед.хр.;</w:t>
      </w:r>
    </w:p>
    <w:p w:rsidR="00F410A0" w:rsidRDefault="00F410A0" w:rsidP="001071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Увеличение количество выставок до 50;</w:t>
      </w:r>
    </w:p>
    <w:p w:rsidR="00F410A0" w:rsidRDefault="00F410A0" w:rsidP="001071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Увеличение количества посетителей до 15800 чел. в год.</w:t>
      </w:r>
    </w:p>
    <w:p w:rsidR="00F410A0" w:rsidRPr="008A2F42" w:rsidRDefault="00F410A0" w:rsidP="008A2F42">
      <w:pPr>
        <w:pStyle w:val="Heading1"/>
        <w:spacing w:before="0" w:after="0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8A2F42">
        <w:rPr>
          <w:rFonts w:ascii="Times New Roman" w:hAnsi="Times New Roman"/>
          <w:b w:val="0"/>
          <w:sz w:val="28"/>
          <w:szCs w:val="28"/>
        </w:rPr>
        <w:t xml:space="preserve">   </w:t>
      </w:r>
      <w:r w:rsidRPr="008A2F42">
        <w:rPr>
          <w:rFonts w:ascii="Times New Roman" w:hAnsi="Times New Roman"/>
          <w:b w:val="0"/>
          <w:color w:val="auto"/>
          <w:sz w:val="28"/>
          <w:szCs w:val="28"/>
        </w:rPr>
        <w:t>Сведения о показателях</w:t>
      </w:r>
      <w:r w:rsidRPr="008A2F42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(</w:t>
      </w:r>
      <w:r w:rsidRPr="008A2F42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целевых индикаторах)  подпрограммы 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</w:t>
      </w:r>
      <w:r w:rsidRPr="008A2F42">
        <w:rPr>
          <w:rFonts w:ascii="Times New Roman" w:hAnsi="Times New Roman"/>
          <w:b w:val="0"/>
          <w:bCs w:val="0"/>
          <w:color w:val="auto"/>
          <w:sz w:val="28"/>
          <w:szCs w:val="28"/>
        </w:rPr>
        <w:t>«</w:t>
      </w:r>
      <w:r w:rsidRPr="008A2F42">
        <w:rPr>
          <w:rFonts w:ascii="Times New Roman" w:hAnsi="Times New Roman"/>
          <w:b w:val="0"/>
          <w:color w:val="auto"/>
          <w:sz w:val="28"/>
          <w:szCs w:val="28"/>
        </w:rPr>
        <w:t>Музейное дело в сохранении культурного наследия в Звениговском районе»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приводится в таблице №1. </w:t>
      </w:r>
    </w:p>
    <w:p w:rsidR="00F410A0" w:rsidRDefault="00F410A0" w:rsidP="001071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0A0" w:rsidRPr="00035301" w:rsidRDefault="00F410A0" w:rsidP="00D70B1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b/>
          <w:sz w:val="28"/>
          <w:szCs w:val="28"/>
        </w:rPr>
        <w:t>7. Механизмы реализации подп</w:t>
      </w:r>
      <w:r w:rsidRPr="00035301">
        <w:rPr>
          <w:rFonts w:ascii="Times New Roman" w:hAnsi="Times New Roman"/>
          <w:b/>
          <w:sz w:val="28"/>
          <w:szCs w:val="28"/>
        </w:rPr>
        <w:t>рограммы</w:t>
      </w:r>
    </w:p>
    <w:p w:rsidR="00F410A0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Ответственны</w:t>
      </w:r>
      <w:r>
        <w:rPr>
          <w:rFonts w:ascii="Times New Roman" w:hAnsi="Times New Roman"/>
          <w:sz w:val="28"/>
          <w:szCs w:val="28"/>
        </w:rPr>
        <w:t>м за формирование и реализацию подп</w:t>
      </w:r>
      <w:r w:rsidRPr="00035301">
        <w:rPr>
          <w:rFonts w:ascii="Times New Roman" w:hAnsi="Times New Roman"/>
          <w:sz w:val="28"/>
          <w:szCs w:val="28"/>
        </w:rPr>
        <w:t xml:space="preserve">рограммы является </w:t>
      </w:r>
      <w:r>
        <w:rPr>
          <w:rFonts w:ascii="Times New Roman" w:hAnsi="Times New Roman"/>
          <w:sz w:val="28"/>
          <w:szCs w:val="28"/>
        </w:rPr>
        <w:t>отдел культуры А</w:t>
      </w:r>
      <w:r w:rsidRPr="00035301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и муниципального образования</w:t>
      </w:r>
      <w:r w:rsidRPr="00035301">
        <w:rPr>
          <w:rFonts w:ascii="Times New Roman" w:hAnsi="Times New Roman"/>
          <w:sz w:val="28"/>
          <w:szCs w:val="28"/>
        </w:rPr>
        <w:t xml:space="preserve"> «Звениговский муниципальный район».</w:t>
      </w:r>
    </w:p>
    <w:p w:rsidR="00F410A0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Реализация мероприятий подпр</w:t>
      </w:r>
      <w:r w:rsidRPr="00035301">
        <w:rPr>
          <w:rFonts w:ascii="Times New Roman" w:hAnsi="Times New Roman"/>
          <w:sz w:val="28"/>
          <w:szCs w:val="28"/>
        </w:rPr>
        <w:t xml:space="preserve">ограммы представляет скоординированные по срокам и направлениям действия разработчика и исполнителей </w:t>
      </w:r>
      <w:r>
        <w:rPr>
          <w:rFonts w:ascii="Times New Roman" w:hAnsi="Times New Roman"/>
          <w:sz w:val="28"/>
          <w:szCs w:val="28"/>
        </w:rPr>
        <w:t>под</w:t>
      </w:r>
      <w:r w:rsidRPr="00035301">
        <w:rPr>
          <w:rFonts w:ascii="Times New Roman" w:hAnsi="Times New Roman"/>
          <w:sz w:val="28"/>
          <w:szCs w:val="28"/>
        </w:rPr>
        <w:t xml:space="preserve">программы на всех этапах ее реализации с учетом меняющихся социально-экономических условий, ведущих </w:t>
      </w:r>
      <w:r>
        <w:rPr>
          <w:rFonts w:ascii="Times New Roman" w:hAnsi="Times New Roman"/>
          <w:sz w:val="28"/>
          <w:szCs w:val="28"/>
        </w:rPr>
        <w:t xml:space="preserve">к достижению поставленных целей и соответствии с планом реализации, утвержденным на очередной финансовый год  ответственным исполнителем и согласованным с соисполнителями. 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Внесение изменений в подпрограмму, составление  годового отчета о ходе реализации и об оценке эффективности подпрограммы осуществляется ответственным исполнителем. </w:t>
      </w:r>
      <w:r w:rsidRPr="0003530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0A0" w:rsidRPr="00035301" w:rsidRDefault="00F410A0" w:rsidP="00E1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410A0" w:rsidRPr="00035301" w:rsidSect="00625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0A0" w:rsidRDefault="00F410A0" w:rsidP="00C17169">
      <w:pPr>
        <w:spacing w:after="0" w:line="240" w:lineRule="auto"/>
      </w:pPr>
      <w:r>
        <w:separator/>
      </w:r>
    </w:p>
  </w:endnote>
  <w:endnote w:type="continuationSeparator" w:id="0">
    <w:p w:rsidR="00F410A0" w:rsidRDefault="00F410A0" w:rsidP="00C17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0A0" w:rsidRDefault="00F410A0" w:rsidP="00C17169">
      <w:pPr>
        <w:spacing w:after="0" w:line="240" w:lineRule="auto"/>
      </w:pPr>
      <w:r>
        <w:separator/>
      </w:r>
    </w:p>
  </w:footnote>
  <w:footnote w:type="continuationSeparator" w:id="0">
    <w:p w:rsidR="00F410A0" w:rsidRDefault="00F410A0" w:rsidP="00C17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47C64"/>
    <w:multiLevelType w:val="hybridMultilevel"/>
    <w:tmpl w:val="95E61FBA"/>
    <w:lvl w:ilvl="0" w:tplc="04190009">
      <w:start w:val="1"/>
      <w:numFmt w:val="bullet"/>
      <w:lvlText w:val="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178453FF"/>
    <w:multiLevelType w:val="hybridMultilevel"/>
    <w:tmpl w:val="F79E251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22997344"/>
    <w:multiLevelType w:val="hybridMultilevel"/>
    <w:tmpl w:val="7826DD2A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>
    <w:nsid w:val="2DD57391"/>
    <w:multiLevelType w:val="multilevel"/>
    <w:tmpl w:val="84B226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15"/>
        </w:tabs>
        <w:ind w:left="15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60"/>
        </w:tabs>
        <w:ind w:left="42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15"/>
        </w:tabs>
        <w:ind w:left="54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70"/>
        </w:tabs>
        <w:ind w:left="65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65"/>
        </w:tabs>
        <w:ind w:left="73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2160"/>
      </w:pPr>
      <w:rPr>
        <w:rFonts w:cs="Times New Roman" w:hint="default"/>
      </w:rPr>
    </w:lvl>
  </w:abstractNum>
  <w:abstractNum w:abstractNumId="4">
    <w:nsid w:val="31984CD3"/>
    <w:multiLevelType w:val="hybridMultilevel"/>
    <w:tmpl w:val="ADE84F52"/>
    <w:lvl w:ilvl="0" w:tplc="041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31CA4420"/>
    <w:multiLevelType w:val="hybridMultilevel"/>
    <w:tmpl w:val="6AC6A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87EA4"/>
    <w:multiLevelType w:val="hybridMultilevel"/>
    <w:tmpl w:val="6C66045E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7">
    <w:nsid w:val="46963D4A"/>
    <w:multiLevelType w:val="hybridMultilevel"/>
    <w:tmpl w:val="A3162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3E1C67"/>
    <w:multiLevelType w:val="multilevel"/>
    <w:tmpl w:val="CE9E179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15"/>
        </w:tabs>
        <w:ind w:left="15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60"/>
        </w:tabs>
        <w:ind w:left="42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15"/>
        </w:tabs>
        <w:ind w:left="54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70"/>
        </w:tabs>
        <w:ind w:left="65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65"/>
        </w:tabs>
        <w:ind w:left="73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2160"/>
      </w:pPr>
      <w:rPr>
        <w:rFonts w:cs="Times New Roman" w:hint="default"/>
      </w:rPr>
    </w:lvl>
  </w:abstractNum>
  <w:abstractNum w:abstractNumId="9">
    <w:nsid w:val="69693C5B"/>
    <w:multiLevelType w:val="hybridMultilevel"/>
    <w:tmpl w:val="58B45B9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7D5D269E"/>
    <w:multiLevelType w:val="hybridMultilevel"/>
    <w:tmpl w:val="C16A7DA2"/>
    <w:lvl w:ilvl="0" w:tplc="1668D152">
      <w:start w:val="2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2"/>
  </w:num>
  <w:num w:numId="8">
    <w:abstractNumId w:val="0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067A"/>
    <w:rsid w:val="000216C6"/>
    <w:rsid w:val="00034600"/>
    <w:rsid w:val="00035301"/>
    <w:rsid w:val="00041C34"/>
    <w:rsid w:val="00042780"/>
    <w:rsid w:val="000547E2"/>
    <w:rsid w:val="00076136"/>
    <w:rsid w:val="000A44B2"/>
    <w:rsid w:val="000C300A"/>
    <w:rsid w:val="000C4C39"/>
    <w:rsid w:val="000C7965"/>
    <w:rsid w:val="00100941"/>
    <w:rsid w:val="0010344A"/>
    <w:rsid w:val="00104874"/>
    <w:rsid w:val="0010718D"/>
    <w:rsid w:val="001632E3"/>
    <w:rsid w:val="001A681D"/>
    <w:rsid w:val="001E7C14"/>
    <w:rsid w:val="001F2B11"/>
    <w:rsid w:val="00221B91"/>
    <w:rsid w:val="00227232"/>
    <w:rsid w:val="00236955"/>
    <w:rsid w:val="00256D1A"/>
    <w:rsid w:val="002601AE"/>
    <w:rsid w:val="00264766"/>
    <w:rsid w:val="002D603C"/>
    <w:rsid w:val="002E7542"/>
    <w:rsid w:val="00310D9C"/>
    <w:rsid w:val="003B1336"/>
    <w:rsid w:val="003B28A1"/>
    <w:rsid w:val="003E4D59"/>
    <w:rsid w:val="00433327"/>
    <w:rsid w:val="00471FC3"/>
    <w:rsid w:val="00490D18"/>
    <w:rsid w:val="00495F0D"/>
    <w:rsid w:val="004B2B14"/>
    <w:rsid w:val="004E55E8"/>
    <w:rsid w:val="0050208B"/>
    <w:rsid w:val="005048AE"/>
    <w:rsid w:val="0051134A"/>
    <w:rsid w:val="00544D44"/>
    <w:rsid w:val="00584A15"/>
    <w:rsid w:val="005925AA"/>
    <w:rsid w:val="00596977"/>
    <w:rsid w:val="005B63B3"/>
    <w:rsid w:val="005C0D0E"/>
    <w:rsid w:val="00600DA0"/>
    <w:rsid w:val="00606427"/>
    <w:rsid w:val="006210E9"/>
    <w:rsid w:val="00625802"/>
    <w:rsid w:val="00672084"/>
    <w:rsid w:val="00673E7C"/>
    <w:rsid w:val="006A621E"/>
    <w:rsid w:val="006B0B42"/>
    <w:rsid w:val="006C069F"/>
    <w:rsid w:val="0075568D"/>
    <w:rsid w:val="0076101D"/>
    <w:rsid w:val="00766C84"/>
    <w:rsid w:val="007A3DE4"/>
    <w:rsid w:val="007B1DAD"/>
    <w:rsid w:val="007C7703"/>
    <w:rsid w:val="007D4AB9"/>
    <w:rsid w:val="007F0268"/>
    <w:rsid w:val="007F3FB0"/>
    <w:rsid w:val="00802D0C"/>
    <w:rsid w:val="008039A2"/>
    <w:rsid w:val="00811420"/>
    <w:rsid w:val="008240BA"/>
    <w:rsid w:val="00862933"/>
    <w:rsid w:val="0087603D"/>
    <w:rsid w:val="008762FE"/>
    <w:rsid w:val="008A2F42"/>
    <w:rsid w:val="008D3C3C"/>
    <w:rsid w:val="009172BE"/>
    <w:rsid w:val="00936799"/>
    <w:rsid w:val="00992DDD"/>
    <w:rsid w:val="009B4FE8"/>
    <w:rsid w:val="009E2847"/>
    <w:rsid w:val="009E733B"/>
    <w:rsid w:val="00A31E54"/>
    <w:rsid w:val="00A510EA"/>
    <w:rsid w:val="00A76B98"/>
    <w:rsid w:val="00AC499D"/>
    <w:rsid w:val="00AC4B31"/>
    <w:rsid w:val="00AD2AA5"/>
    <w:rsid w:val="00AD3370"/>
    <w:rsid w:val="00AE219A"/>
    <w:rsid w:val="00B845BF"/>
    <w:rsid w:val="00BA0684"/>
    <w:rsid w:val="00BE0471"/>
    <w:rsid w:val="00BF32F4"/>
    <w:rsid w:val="00C17169"/>
    <w:rsid w:val="00C20F8D"/>
    <w:rsid w:val="00C556AF"/>
    <w:rsid w:val="00C604CF"/>
    <w:rsid w:val="00C733F7"/>
    <w:rsid w:val="00C848BD"/>
    <w:rsid w:val="00C970D2"/>
    <w:rsid w:val="00CA086B"/>
    <w:rsid w:val="00CB22DD"/>
    <w:rsid w:val="00D13BD8"/>
    <w:rsid w:val="00D40151"/>
    <w:rsid w:val="00D70B1B"/>
    <w:rsid w:val="00D76033"/>
    <w:rsid w:val="00D81381"/>
    <w:rsid w:val="00D858AA"/>
    <w:rsid w:val="00DC0419"/>
    <w:rsid w:val="00DF5086"/>
    <w:rsid w:val="00E05F98"/>
    <w:rsid w:val="00E14995"/>
    <w:rsid w:val="00E346D8"/>
    <w:rsid w:val="00E46A0F"/>
    <w:rsid w:val="00E71C03"/>
    <w:rsid w:val="00E92E7D"/>
    <w:rsid w:val="00E93A0F"/>
    <w:rsid w:val="00E952EE"/>
    <w:rsid w:val="00ED5B48"/>
    <w:rsid w:val="00ED5D63"/>
    <w:rsid w:val="00F2244A"/>
    <w:rsid w:val="00F410A0"/>
    <w:rsid w:val="00F9067A"/>
    <w:rsid w:val="00FA4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80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A2F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026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rsid w:val="00C17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1716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7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17169"/>
    <w:rPr>
      <w:rFonts w:cs="Times New Roman"/>
    </w:rPr>
  </w:style>
  <w:style w:type="paragraph" w:styleId="ListParagraph">
    <w:name w:val="List Paragraph"/>
    <w:basedOn w:val="Normal"/>
    <w:uiPriority w:val="99"/>
    <w:qFormat/>
    <w:rsid w:val="00A76B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7C1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845BF"/>
  </w:style>
  <w:style w:type="paragraph" w:customStyle="1" w:styleId="ConsPlusNormal">
    <w:name w:val="ConsPlusNormal"/>
    <w:next w:val="Normal"/>
    <w:uiPriority w:val="99"/>
    <w:rsid w:val="00B845B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basedOn w:val="Normal"/>
    <w:next w:val="ConsPlusNormal"/>
    <w:uiPriority w:val="99"/>
    <w:rsid w:val="00B845BF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01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348</TotalTime>
  <Pages>9</Pages>
  <Words>2135</Words>
  <Characters>12174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Андреева</cp:lastModifiedBy>
  <cp:revision>37</cp:revision>
  <cp:lastPrinted>2013-09-23T07:41:00Z</cp:lastPrinted>
  <dcterms:created xsi:type="dcterms:W3CDTF">2013-08-29T09:24:00Z</dcterms:created>
  <dcterms:modified xsi:type="dcterms:W3CDTF">2013-10-03T12:45:00Z</dcterms:modified>
</cp:coreProperties>
</file>